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F1C" w:rsidRPr="00E960BC" w:rsidRDefault="00103F1C" w:rsidP="00103F1C">
      <w:pPr>
        <w:pStyle w:val="a3"/>
        <w:rPr>
          <w:szCs w:val="28"/>
        </w:rPr>
      </w:pPr>
      <w:r w:rsidRPr="00E960BC">
        <w:rPr>
          <w:szCs w:val="28"/>
        </w:rPr>
        <w:t xml:space="preserve">Вопросы к госэкзамену по направлению </w:t>
      </w:r>
      <w:r w:rsidRPr="00E960BC">
        <w:rPr>
          <w:szCs w:val="28"/>
        </w:rPr>
        <w:br/>
        <w:t>«Русский язык как иностранный» 2015 г.</w:t>
      </w:r>
    </w:p>
    <w:p w:rsidR="00103F1C" w:rsidRPr="00E960BC" w:rsidRDefault="00103F1C" w:rsidP="00103F1C">
      <w:pPr>
        <w:pStyle w:val="a3"/>
        <w:rPr>
          <w:szCs w:val="28"/>
        </w:rPr>
      </w:pPr>
    </w:p>
    <w:p w:rsidR="00D20E2F" w:rsidRPr="00E960BC" w:rsidRDefault="00D20E2F" w:rsidP="00D20E2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 xml:space="preserve">Коммуникативная компетенция, ее реализация и варианты. </w:t>
      </w:r>
      <w:proofErr w:type="spellStart"/>
      <w:proofErr w:type="gramStart"/>
      <w:r w:rsidRPr="00E960BC">
        <w:rPr>
          <w:color w:val="000000"/>
          <w:sz w:val="28"/>
          <w:szCs w:val="28"/>
        </w:rPr>
        <w:t>Содержа-тельные</w:t>
      </w:r>
      <w:proofErr w:type="spellEnd"/>
      <w:proofErr w:type="gramEnd"/>
      <w:r w:rsidRPr="00E960BC">
        <w:rPr>
          <w:color w:val="000000"/>
          <w:sz w:val="28"/>
          <w:szCs w:val="28"/>
        </w:rPr>
        <w:t xml:space="preserve"> параметры понятия «владение языком».</w:t>
      </w:r>
    </w:p>
    <w:p w:rsidR="00D20E2F" w:rsidRPr="00E960BC" w:rsidRDefault="00D20E2F" w:rsidP="00D20E2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>Система обучения РКИ.</w:t>
      </w:r>
    </w:p>
    <w:p w:rsidR="00D20E2F" w:rsidRPr="00E960BC" w:rsidRDefault="00D20E2F" w:rsidP="00D20E2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 xml:space="preserve">Соотношение лингвометодических подходов и методов обучения. </w:t>
      </w:r>
      <w:proofErr w:type="spellStart"/>
      <w:proofErr w:type="gramStart"/>
      <w:r w:rsidRPr="00E960BC">
        <w:rPr>
          <w:color w:val="000000"/>
          <w:sz w:val="28"/>
          <w:szCs w:val="28"/>
        </w:rPr>
        <w:t>Ме-тодические</w:t>
      </w:r>
      <w:proofErr w:type="spellEnd"/>
      <w:proofErr w:type="gramEnd"/>
      <w:r w:rsidRPr="00E960BC">
        <w:rPr>
          <w:color w:val="000000"/>
          <w:sz w:val="28"/>
          <w:szCs w:val="28"/>
        </w:rPr>
        <w:t xml:space="preserve"> принципы и критерии, формирующие различные методы </w:t>
      </w:r>
      <w:proofErr w:type="spellStart"/>
      <w:r w:rsidRPr="00E960BC">
        <w:rPr>
          <w:color w:val="000000"/>
          <w:sz w:val="28"/>
          <w:szCs w:val="28"/>
        </w:rPr>
        <w:t>обуче-ния</w:t>
      </w:r>
      <w:proofErr w:type="spellEnd"/>
      <w:r w:rsidRPr="00E960BC">
        <w:rPr>
          <w:color w:val="000000"/>
          <w:sz w:val="28"/>
          <w:szCs w:val="28"/>
        </w:rPr>
        <w:t>.</w:t>
      </w:r>
    </w:p>
    <w:p w:rsidR="00D20E2F" w:rsidRPr="00E960BC" w:rsidRDefault="00D20E2F" w:rsidP="00D20E2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 xml:space="preserve"> Языковая личность </w:t>
      </w:r>
      <w:proofErr w:type="spellStart"/>
      <w:r w:rsidRPr="00E960BC">
        <w:rPr>
          <w:color w:val="000000"/>
          <w:sz w:val="28"/>
          <w:szCs w:val="28"/>
        </w:rPr>
        <w:t>инофона</w:t>
      </w:r>
      <w:proofErr w:type="spellEnd"/>
      <w:r w:rsidRPr="00E960BC">
        <w:rPr>
          <w:color w:val="000000"/>
          <w:sz w:val="28"/>
          <w:szCs w:val="28"/>
        </w:rPr>
        <w:t xml:space="preserve"> и ее структура, модели языковой </w:t>
      </w:r>
      <w:proofErr w:type="spellStart"/>
      <w:proofErr w:type="gramStart"/>
      <w:r w:rsidRPr="00E960BC">
        <w:rPr>
          <w:color w:val="000000"/>
          <w:sz w:val="28"/>
          <w:szCs w:val="28"/>
        </w:rPr>
        <w:t>лично-сти</w:t>
      </w:r>
      <w:proofErr w:type="spellEnd"/>
      <w:proofErr w:type="gramEnd"/>
      <w:r w:rsidRPr="00E960BC">
        <w:rPr>
          <w:color w:val="000000"/>
          <w:sz w:val="28"/>
          <w:szCs w:val="28"/>
        </w:rPr>
        <w:t xml:space="preserve"> (структурно-функциональная, модель развития речевых способностей, </w:t>
      </w:r>
      <w:proofErr w:type="spellStart"/>
      <w:r w:rsidRPr="00E960BC">
        <w:rPr>
          <w:color w:val="000000"/>
          <w:sz w:val="28"/>
          <w:szCs w:val="28"/>
        </w:rPr>
        <w:t>коммуникативно-интенциональная</w:t>
      </w:r>
      <w:proofErr w:type="spellEnd"/>
      <w:r w:rsidRPr="00E960BC">
        <w:rPr>
          <w:color w:val="000000"/>
          <w:sz w:val="28"/>
          <w:szCs w:val="28"/>
        </w:rPr>
        <w:t xml:space="preserve"> модель).</w:t>
      </w:r>
    </w:p>
    <w:p w:rsidR="00D20E2F" w:rsidRPr="00E960BC" w:rsidRDefault="00D20E2F" w:rsidP="00D20E2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 xml:space="preserve"> Стратегии овладения русским языком как иностранным: </w:t>
      </w:r>
      <w:proofErr w:type="gramStart"/>
      <w:r w:rsidRPr="00E960BC">
        <w:rPr>
          <w:color w:val="000000"/>
          <w:sz w:val="28"/>
          <w:szCs w:val="28"/>
        </w:rPr>
        <w:t>общая</w:t>
      </w:r>
      <w:proofErr w:type="gramEnd"/>
      <w:r w:rsidRPr="00E960BC">
        <w:rPr>
          <w:color w:val="000000"/>
          <w:sz w:val="28"/>
          <w:szCs w:val="28"/>
        </w:rPr>
        <w:t xml:space="preserve"> </w:t>
      </w:r>
      <w:proofErr w:type="spellStart"/>
      <w:r w:rsidRPr="00E960BC">
        <w:rPr>
          <w:color w:val="000000"/>
          <w:sz w:val="28"/>
          <w:szCs w:val="28"/>
        </w:rPr>
        <w:t>харак-теристика</w:t>
      </w:r>
      <w:proofErr w:type="spellEnd"/>
      <w:r w:rsidRPr="00E960BC">
        <w:rPr>
          <w:color w:val="000000"/>
          <w:sz w:val="28"/>
          <w:szCs w:val="28"/>
        </w:rPr>
        <w:t>.</w:t>
      </w:r>
    </w:p>
    <w:p w:rsidR="00E960BC" w:rsidRPr="00E960BC" w:rsidRDefault="00E960BC" w:rsidP="00E960BC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 xml:space="preserve">Психологическая структура иноязычной коммуникативной </w:t>
      </w:r>
      <w:proofErr w:type="spellStart"/>
      <w:proofErr w:type="gramStart"/>
      <w:r w:rsidRPr="00E960BC">
        <w:rPr>
          <w:color w:val="000000"/>
          <w:sz w:val="28"/>
          <w:szCs w:val="28"/>
        </w:rPr>
        <w:t>деятельно-сти</w:t>
      </w:r>
      <w:proofErr w:type="spellEnd"/>
      <w:proofErr w:type="gramEnd"/>
      <w:r w:rsidRPr="00E960BC">
        <w:rPr>
          <w:color w:val="000000"/>
          <w:sz w:val="28"/>
          <w:szCs w:val="28"/>
        </w:rPr>
        <w:t xml:space="preserve"> и ее базовые операционные единицы.</w:t>
      </w:r>
    </w:p>
    <w:p w:rsidR="00E960BC" w:rsidRPr="00E960BC" w:rsidRDefault="00E960BC" w:rsidP="00E960BC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 xml:space="preserve">Модель развития речевых способностей и ее лингводидактическая </w:t>
      </w:r>
      <w:proofErr w:type="spellStart"/>
      <w:proofErr w:type="gramStart"/>
      <w:r w:rsidRPr="00E960BC">
        <w:rPr>
          <w:color w:val="000000"/>
          <w:sz w:val="28"/>
          <w:szCs w:val="28"/>
        </w:rPr>
        <w:t>ин-терпретация</w:t>
      </w:r>
      <w:proofErr w:type="spellEnd"/>
      <w:proofErr w:type="gramEnd"/>
      <w:r w:rsidRPr="00E960BC">
        <w:rPr>
          <w:color w:val="000000"/>
          <w:sz w:val="28"/>
          <w:szCs w:val="28"/>
        </w:rPr>
        <w:t>.</w:t>
      </w:r>
    </w:p>
    <w:p w:rsidR="00E960BC" w:rsidRPr="00E960BC" w:rsidRDefault="00E960BC" w:rsidP="00E960BC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E960BC">
        <w:rPr>
          <w:color w:val="000000"/>
          <w:sz w:val="28"/>
          <w:szCs w:val="28"/>
        </w:rPr>
        <w:t>Коммуникативно-интенциональная</w:t>
      </w:r>
      <w:proofErr w:type="spellEnd"/>
      <w:r w:rsidRPr="00E960BC">
        <w:rPr>
          <w:color w:val="000000"/>
          <w:sz w:val="28"/>
          <w:szCs w:val="28"/>
        </w:rPr>
        <w:t xml:space="preserve"> модель речевого развития </w:t>
      </w:r>
      <w:proofErr w:type="spellStart"/>
      <w:proofErr w:type="gramStart"/>
      <w:r w:rsidRPr="00E960BC">
        <w:rPr>
          <w:color w:val="000000"/>
          <w:sz w:val="28"/>
          <w:szCs w:val="28"/>
        </w:rPr>
        <w:t>лично-сти</w:t>
      </w:r>
      <w:proofErr w:type="spellEnd"/>
      <w:proofErr w:type="gramEnd"/>
      <w:r w:rsidRPr="00E960BC">
        <w:rPr>
          <w:color w:val="000000"/>
          <w:sz w:val="28"/>
          <w:szCs w:val="28"/>
        </w:rPr>
        <w:t xml:space="preserve"> и ее лингвометодическая интерпретация.</w:t>
      </w:r>
    </w:p>
    <w:p w:rsidR="00103F1C" w:rsidRPr="00E960BC" w:rsidRDefault="00103F1C" w:rsidP="00103F1C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 w:rsidRPr="00E960BC">
        <w:rPr>
          <w:b w:val="0"/>
          <w:color w:val="000000"/>
          <w:szCs w:val="28"/>
          <w:shd w:val="clear" w:color="auto" w:fill="FFFFFF"/>
        </w:rPr>
        <w:t>Направления и школы современной лингвокультурологии.</w:t>
      </w:r>
    </w:p>
    <w:p w:rsidR="00103F1C" w:rsidRPr="00E960BC" w:rsidRDefault="00103F1C" w:rsidP="00103F1C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 w:rsidRPr="00E960BC">
        <w:rPr>
          <w:b w:val="0"/>
          <w:color w:val="000000"/>
          <w:szCs w:val="28"/>
          <w:shd w:val="clear" w:color="auto" w:fill="FFFFFF"/>
        </w:rPr>
        <w:t>Методы исследования в лингвокультурологии.</w:t>
      </w:r>
    </w:p>
    <w:p w:rsidR="00103F1C" w:rsidRPr="00E960BC" w:rsidRDefault="00103F1C" w:rsidP="00103F1C">
      <w:pPr>
        <w:pStyle w:val="a3"/>
        <w:numPr>
          <w:ilvl w:val="0"/>
          <w:numId w:val="1"/>
        </w:numPr>
        <w:jc w:val="both"/>
        <w:rPr>
          <w:b w:val="0"/>
          <w:szCs w:val="28"/>
        </w:rPr>
      </w:pPr>
      <w:r w:rsidRPr="00E960BC">
        <w:rPr>
          <w:b w:val="0"/>
          <w:color w:val="000000"/>
          <w:szCs w:val="28"/>
          <w:shd w:val="clear" w:color="auto" w:fill="FFFFFF"/>
        </w:rPr>
        <w:t xml:space="preserve">Концепты как узловые точки картины мира и феномен </w:t>
      </w:r>
      <w:proofErr w:type="spellStart"/>
      <w:r w:rsidRPr="00E960BC">
        <w:rPr>
          <w:b w:val="0"/>
          <w:color w:val="000000"/>
          <w:szCs w:val="28"/>
          <w:shd w:val="clear" w:color="auto" w:fill="FFFFFF"/>
        </w:rPr>
        <w:t>лингвокультуры</w:t>
      </w:r>
      <w:proofErr w:type="spellEnd"/>
      <w:r w:rsidRPr="00E960BC">
        <w:rPr>
          <w:b w:val="0"/>
          <w:color w:val="000000"/>
          <w:szCs w:val="28"/>
          <w:shd w:val="clear" w:color="auto" w:fill="FFFFFF"/>
        </w:rPr>
        <w:t>.</w:t>
      </w:r>
    </w:p>
    <w:p w:rsidR="00103F1C" w:rsidRPr="00E960BC" w:rsidRDefault="00103F1C" w:rsidP="00103F1C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>Лингвокультурология как научная и учебная дисциплина: объект, предмет, содержание, цели и задачи.</w:t>
      </w:r>
    </w:p>
    <w:p w:rsidR="00103F1C" w:rsidRPr="00E960BC" w:rsidRDefault="00103F1C" w:rsidP="00103F1C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>Общие теоретические положения лингвокультурологии.</w:t>
      </w:r>
    </w:p>
    <w:p w:rsidR="00103F1C" w:rsidRPr="00E960BC" w:rsidRDefault="00103F1C" w:rsidP="00103F1C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 xml:space="preserve">Категориальный аппарат лингвокультурологии. Понятие </w:t>
      </w:r>
      <w:proofErr w:type="spellStart"/>
      <w:r w:rsidRPr="00E960BC">
        <w:rPr>
          <w:color w:val="000000"/>
          <w:sz w:val="28"/>
          <w:szCs w:val="28"/>
        </w:rPr>
        <w:t>лингвокультуремы</w:t>
      </w:r>
      <w:proofErr w:type="spellEnd"/>
      <w:r w:rsidRPr="00E960BC">
        <w:rPr>
          <w:color w:val="000000"/>
          <w:sz w:val="28"/>
          <w:szCs w:val="28"/>
        </w:rPr>
        <w:t xml:space="preserve">, типы </w:t>
      </w:r>
      <w:proofErr w:type="spellStart"/>
      <w:r w:rsidRPr="00E960BC">
        <w:rPr>
          <w:color w:val="000000"/>
          <w:sz w:val="28"/>
          <w:szCs w:val="28"/>
        </w:rPr>
        <w:t>лингвокультурем</w:t>
      </w:r>
      <w:proofErr w:type="spellEnd"/>
      <w:r w:rsidRPr="00E960BC">
        <w:rPr>
          <w:color w:val="000000"/>
          <w:sz w:val="28"/>
          <w:szCs w:val="28"/>
        </w:rPr>
        <w:t>.</w:t>
      </w:r>
    </w:p>
    <w:p w:rsidR="00103F1C" w:rsidRPr="00E960BC" w:rsidRDefault="00103F1C" w:rsidP="00103F1C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proofErr w:type="gramStart"/>
      <w:r w:rsidRPr="00E960BC">
        <w:rPr>
          <w:color w:val="000000"/>
          <w:sz w:val="28"/>
          <w:szCs w:val="28"/>
        </w:rPr>
        <w:t>Прикладная</w:t>
      </w:r>
      <w:proofErr w:type="gramEnd"/>
      <w:r w:rsidRPr="00E960BC">
        <w:rPr>
          <w:color w:val="000000"/>
          <w:sz w:val="28"/>
          <w:szCs w:val="28"/>
        </w:rPr>
        <w:t xml:space="preserve"> лингвокультурология: принципы, методы, словари.</w:t>
      </w:r>
    </w:p>
    <w:p w:rsidR="00103F1C" w:rsidRPr="00E960BC" w:rsidRDefault="00103F1C" w:rsidP="00103F1C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 xml:space="preserve">Языковая картина мира и этноязыковое сознание. </w:t>
      </w:r>
      <w:proofErr w:type="spellStart"/>
      <w:r w:rsidRPr="00E960BC">
        <w:rPr>
          <w:color w:val="000000"/>
          <w:sz w:val="28"/>
          <w:szCs w:val="28"/>
        </w:rPr>
        <w:t>Идиоэтническое</w:t>
      </w:r>
      <w:proofErr w:type="spellEnd"/>
      <w:r w:rsidRPr="00E960BC">
        <w:rPr>
          <w:color w:val="000000"/>
          <w:sz w:val="28"/>
          <w:szCs w:val="28"/>
        </w:rPr>
        <w:t xml:space="preserve"> и </w:t>
      </w:r>
      <w:proofErr w:type="gramStart"/>
      <w:r w:rsidRPr="00E960BC">
        <w:rPr>
          <w:color w:val="000000"/>
          <w:sz w:val="28"/>
          <w:szCs w:val="28"/>
        </w:rPr>
        <w:t>универсальное</w:t>
      </w:r>
      <w:proofErr w:type="gramEnd"/>
      <w:r w:rsidRPr="00E960BC">
        <w:rPr>
          <w:color w:val="000000"/>
          <w:sz w:val="28"/>
          <w:szCs w:val="28"/>
        </w:rPr>
        <w:t xml:space="preserve"> в языковой картине мира.</w:t>
      </w:r>
    </w:p>
    <w:p w:rsidR="00D20E2F" w:rsidRPr="00E960BC" w:rsidRDefault="00D20E2F" w:rsidP="00D20E2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>Функционализм в современной русистике.</w:t>
      </w:r>
    </w:p>
    <w:p w:rsidR="00D20E2F" w:rsidRPr="00E960BC" w:rsidRDefault="00D20E2F" w:rsidP="00D20E2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>Функционально-коммуникативный подход к описанию языковых явлений и его реализация в грамматике русского языка как иностранного.</w:t>
      </w:r>
    </w:p>
    <w:p w:rsidR="00D20E2F" w:rsidRPr="00E960BC" w:rsidRDefault="00D20E2F" w:rsidP="00D20E2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>Грамматика русского языка как иностранного (РКИ): концепция, принципы описания, отношения между грамматикой РКИ и описательной грамматикой для русских.</w:t>
      </w:r>
    </w:p>
    <w:p w:rsidR="00D20E2F" w:rsidRPr="00E960BC" w:rsidRDefault="00D20E2F" w:rsidP="00D20E2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>Функционально-семантические категории (ФСК) и их описание в целях преподавания русского языка как иностранного.</w:t>
      </w:r>
    </w:p>
    <w:p w:rsidR="00D20E2F" w:rsidRPr="00E960BC" w:rsidRDefault="00D20E2F" w:rsidP="00D20E2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>Семасиологический и ономасиологический принципы подачи языкового материала в</w:t>
      </w:r>
      <w:r w:rsidR="00AC5FF0" w:rsidRPr="00E960BC">
        <w:rPr>
          <w:color w:val="000000"/>
          <w:sz w:val="28"/>
          <w:szCs w:val="28"/>
        </w:rPr>
        <w:t xml:space="preserve"> грамматике РКИ</w:t>
      </w:r>
      <w:r w:rsidRPr="00E960BC">
        <w:rPr>
          <w:color w:val="000000"/>
          <w:sz w:val="28"/>
          <w:szCs w:val="28"/>
        </w:rPr>
        <w:t>.</w:t>
      </w:r>
    </w:p>
    <w:p w:rsidR="00AC5FF0" w:rsidRPr="00E960BC" w:rsidRDefault="00AC5FF0" w:rsidP="00AC5FF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60BC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proofErr w:type="spellStart"/>
      <w:r w:rsidRPr="00E960B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Полифункциональность</w:t>
      </w:r>
      <w:proofErr w:type="spellEnd"/>
      <w:r w:rsidRPr="00E960B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 феномена языка и </w:t>
      </w:r>
      <w:proofErr w:type="spellStart"/>
      <w:r w:rsidRPr="00E960B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грамматика</w:t>
      </w:r>
      <w:proofErr w:type="spellEnd"/>
      <w:r w:rsidRPr="00E960B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 РКИ</w:t>
      </w:r>
      <w:r w:rsidRPr="00E960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5FF0" w:rsidRPr="00E960BC" w:rsidRDefault="00AC5FF0" w:rsidP="00AC5FF0">
      <w:pPr>
        <w:pStyle w:val="a6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0B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Функциональный подход к языковым явлениям. </w:t>
      </w:r>
    </w:p>
    <w:p w:rsidR="00D20E2F" w:rsidRPr="00E960BC" w:rsidRDefault="00AC5FF0" w:rsidP="00AC5FF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60BC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proofErr w:type="spellStart"/>
      <w:r w:rsidRPr="00E960B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Универсальное</w:t>
      </w:r>
      <w:proofErr w:type="spellEnd"/>
      <w:r w:rsidRPr="00E960B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 и </w:t>
      </w:r>
      <w:proofErr w:type="spellStart"/>
      <w:r w:rsidRPr="00E960B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национальное</w:t>
      </w:r>
      <w:proofErr w:type="spellEnd"/>
      <w:r w:rsidRPr="00E960B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 в </w:t>
      </w:r>
      <w:proofErr w:type="spellStart"/>
      <w:r w:rsidRPr="00E960B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языке</w:t>
      </w:r>
      <w:proofErr w:type="spellEnd"/>
      <w:r w:rsidRPr="00E960B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 (</w:t>
      </w:r>
      <w:proofErr w:type="spellStart"/>
      <w:r w:rsidRPr="00E960B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лингводидактический</w:t>
      </w:r>
      <w:proofErr w:type="spellEnd"/>
      <w:r w:rsidRPr="00E960B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 аспект). </w:t>
      </w:r>
      <w:r w:rsidRPr="00E960BC">
        <w:rPr>
          <w:rFonts w:ascii="Times New Roman" w:eastAsia="Calibri" w:hAnsi="Times New Roman" w:cs="Times New Roman"/>
          <w:sz w:val="28"/>
          <w:szCs w:val="28"/>
        </w:rPr>
        <w:t>Ф</w:t>
      </w:r>
      <w:proofErr w:type="spellStart"/>
      <w:r w:rsidRPr="00E960BC">
        <w:rPr>
          <w:rFonts w:ascii="Times New Roman" w:eastAsia="Calibri" w:hAnsi="Times New Roman" w:cs="Times New Roman"/>
          <w:sz w:val="28"/>
          <w:szCs w:val="28"/>
          <w:lang w:val="be-BY"/>
        </w:rPr>
        <w:t>ункционально-семантическая</w:t>
      </w:r>
      <w:proofErr w:type="spellEnd"/>
      <w:r w:rsidRPr="00E960B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E960BC">
        <w:rPr>
          <w:rFonts w:ascii="Times New Roman" w:eastAsia="Calibri" w:hAnsi="Times New Roman" w:cs="Times New Roman"/>
          <w:sz w:val="28"/>
          <w:szCs w:val="28"/>
          <w:lang w:val="be-BY"/>
        </w:rPr>
        <w:t>категория</w:t>
      </w:r>
      <w:proofErr w:type="spellEnd"/>
      <w:r w:rsidRPr="00E960B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E960BC">
        <w:rPr>
          <w:rFonts w:ascii="Times New Roman" w:eastAsia="Calibri" w:hAnsi="Times New Roman" w:cs="Times New Roman"/>
          <w:sz w:val="28"/>
          <w:szCs w:val="28"/>
        </w:rPr>
        <w:t>и функционально-семантическое поле.</w:t>
      </w:r>
    </w:p>
    <w:p w:rsidR="00D20E2F" w:rsidRPr="00E960BC" w:rsidRDefault="00D20E2F" w:rsidP="00D20E2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E960BC">
        <w:rPr>
          <w:color w:val="000000"/>
          <w:sz w:val="28"/>
          <w:szCs w:val="28"/>
        </w:rPr>
        <w:t>Лингвокультурологические</w:t>
      </w:r>
      <w:proofErr w:type="spellEnd"/>
      <w:r w:rsidRPr="00E960BC">
        <w:rPr>
          <w:color w:val="000000"/>
          <w:sz w:val="28"/>
          <w:szCs w:val="28"/>
        </w:rPr>
        <w:t xml:space="preserve"> аспекты межкультурной коммуникации: картина мира, языковая картина мира.</w:t>
      </w:r>
    </w:p>
    <w:p w:rsidR="00D20E2F" w:rsidRPr="00E960BC" w:rsidRDefault="00D20E2F" w:rsidP="00D20E2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 xml:space="preserve">Психолингвистические аспекты межкультурной коммуникации: </w:t>
      </w:r>
      <w:proofErr w:type="spellStart"/>
      <w:proofErr w:type="gramStart"/>
      <w:r w:rsidRPr="00E960BC">
        <w:rPr>
          <w:color w:val="000000"/>
          <w:sz w:val="28"/>
          <w:szCs w:val="28"/>
        </w:rPr>
        <w:t>язы-ковая</w:t>
      </w:r>
      <w:proofErr w:type="spellEnd"/>
      <w:proofErr w:type="gramEnd"/>
      <w:r w:rsidRPr="00E960BC">
        <w:rPr>
          <w:color w:val="000000"/>
          <w:sz w:val="28"/>
          <w:szCs w:val="28"/>
        </w:rPr>
        <w:t xml:space="preserve"> личность, вторичная языковая личность.</w:t>
      </w:r>
    </w:p>
    <w:p w:rsidR="00D20E2F" w:rsidRPr="00E960BC" w:rsidRDefault="00D20E2F" w:rsidP="00D20E2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 xml:space="preserve">Культурологические аспекты межкультурной коммуникации: </w:t>
      </w:r>
      <w:proofErr w:type="spellStart"/>
      <w:r w:rsidRPr="00E960BC">
        <w:rPr>
          <w:color w:val="000000"/>
          <w:sz w:val="28"/>
          <w:szCs w:val="28"/>
        </w:rPr>
        <w:t>этно-центризм</w:t>
      </w:r>
      <w:proofErr w:type="spellEnd"/>
      <w:r w:rsidRPr="00E960BC">
        <w:rPr>
          <w:color w:val="000000"/>
          <w:sz w:val="28"/>
          <w:szCs w:val="28"/>
        </w:rPr>
        <w:t xml:space="preserve">, </w:t>
      </w:r>
      <w:proofErr w:type="spellStart"/>
      <w:r w:rsidRPr="00E960BC">
        <w:rPr>
          <w:color w:val="000000"/>
          <w:sz w:val="28"/>
          <w:szCs w:val="28"/>
        </w:rPr>
        <w:t>мультикультурализм</w:t>
      </w:r>
      <w:proofErr w:type="spellEnd"/>
      <w:r w:rsidRPr="00E960BC">
        <w:rPr>
          <w:color w:val="000000"/>
          <w:sz w:val="28"/>
          <w:szCs w:val="28"/>
        </w:rPr>
        <w:t>, функционализм, культурный релятивизм, культурный универсализм.</w:t>
      </w:r>
    </w:p>
    <w:p w:rsidR="00D20E2F" w:rsidRPr="00E960BC" w:rsidRDefault="00D20E2F" w:rsidP="00D20E2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 xml:space="preserve">Психологические аспекты межкультурной коммуникации: </w:t>
      </w:r>
      <w:proofErr w:type="spellStart"/>
      <w:proofErr w:type="gramStart"/>
      <w:r w:rsidRPr="00E960BC">
        <w:rPr>
          <w:color w:val="000000"/>
          <w:sz w:val="28"/>
          <w:szCs w:val="28"/>
        </w:rPr>
        <w:t>формиро-вание</w:t>
      </w:r>
      <w:proofErr w:type="spellEnd"/>
      <w:proofErr w:type="gramEnd"/>
      <w:r w:rsidRPr="00E960BC">
        <w:rPr>
          <w:color w:val="000000"/>
          <w:sz w:val="28"/>
          <w:szCs w:val="28"/>
        </w:rPr>
        <w:t xml:space="preserve"> культурной идентичности (</w:t>
      </w:r>
      <w:proofErr w:type="spellStart"/>
      <w:r w:rsidRPr="00E960BC">
        <w:rPr>
          <w:color w:val="000000"/>
          <w:sz w:val="28"/>
          <w:szCs w:val="28"/>
        </w:rPr>
        <w:t>инкультурация</w:t>
      </w:r>
      <w:proofErr w:type="spellEnd"/>
      <w:r w:rsidRPr="00E960BC">
        <w:rPr>
          <w:color w:val="000000"/>
          <w:sz w:val="28"/>
          <w:szCs w:val="28"/>
        </w:rPr>
        <w:t xml:space="preserve">, социализация), стратегии аккультурации (ассимиляция, сепарация, </w:t>
      </w:r>
      <w:proofErr w:type="spellStart"/>
      <w:r w:rsidRPr="00E960BC">
        <w:rPr>
          <w:color w:val="000000"/>
          <w:sz w:val="28"/>
          <w:szCs w:val="28"/>
        </w:rPr>
        <w:t>маргинализация</w:t>
      </w:r>
      <w:proofErr w:type="spellEnd"/>
      <w:r w:rsidRPr="00E960BC">
        <w:rPr>
          <w:color w:val="000000"/>
          <w:sz w:val="28"/>
          <w:szCs w:val="28"/>
        </w:rPr>
        <w:t>, интеграция).</w:t>
      </w:r>
    </w:p>
    <w:p w:rsidR="00D20E2F" w:rsidRPr="00E960BC" w:rsidRDefault="00D20E2F" w:rsidP="00D20E2F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>Культурный шок и языковая неуверенность.</w:t>
      </w:r>
    </w:p>
    <w:p w:rsidR="00E960BC" w:rsidRPr="00E960BC" w:rsidRDefault="00E960BC" w:rsidP="00E960BC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proofErr w:type="gramStart"/>
      <w:r w:rsidRPr="00E960BC">
        <w:rPr>
          <w:color w:val="000000"/>
          <w:sz w:val="28"/>
          <w:szCs w:val="28"/>
        </w:rPr>
        <w:t xml:space="preserve">Коммуникативные неудачи: типология и причины (причины: </w:t>
      </w:r>
      <w:proofErr w:type="spellStart"/>
      <w:r w:rsidRPr="00E960BC">
        <w:rPr>
          <w:color w:val="000000"/>
          <w:sz w:val="28"/>
          <w:szCs w:val="28"/>
        </w:rPr>
        <w:t>разли-чия</w:t>
      </w:r>
      <w:proofErr w:type="spellEnd"/>
      <w:r w:rsidRPr="00E960BC">
        <w:rPr>
          <w:color w:val="000000"/>
          <w:sz w:val="28"/>
          <w:szCs w:val="28"/>
        </w:rPr>
        <w:t xml:space="preserve"> в картинах мира, несовпадение оценок, нарушение этикета, неправильное понимание </w:t>
      </w:r>
      <w:proofErr w:type="spellStart"/>
      <w:r w:rsidRPr="00E960BC">
        <w:rPr>
          <w:color w:val="000000"/>
          <w:sz w:val="28"/>
          <w:szCs w:val="28"/>
        </w:rPr>
        <w:t>инотонации</w:t>
      </w:r>
      <w:proofErr w:type="spellEnd"/>
      <w:r w:rsidRPr="00E960BC">
        <w:rPr>
          <w:color w:val="000000"/>
          <w:sz w:val="28"/>
          <w:szCs w:val="28"/>
        </w:rPr>
        <w:t xml:space="preserve"> и др.) типология: технические, системные, </w:t>
      </w:r>
      <w:proofErr w:type="spellStart"/>
      <w:r w:rsidRPr="00E960BC">
        <w:rPr>
          <w:color w:val="000000"/>
          <w:sz w:val="28"/>
          <w:szCs w:val="28"/>
        </w:rPr>
        <w:t>дискур-ситвные</w:t>
      </w:r>
      <w:proofErr w:type="spellEnd"/>
      <w:r w:rsidRPr="00E960BC">
        <w:rPr>
          <w:color w:val="000000"/>
          <w:sz w:val="28"/>
          <w:szCs w:val="28"/>
        </w:rPr>
        <w:t xml:space="preserve">, этикетные, на уровне стереотипов, энциклопедические, </w:t>
      </w:r>
      <w:proofErr w:type="spellStart"/>
      <w:r w:rsidRPr="00E960BC">
        <w:rPr>
          <w:color w:val="000000"/>
          <w:sz w:val="28"/>
          <w:szCs w:val="28"/>
        </w:rPr>
        <w:t>мировоз-зренческие</w:t>
      </w:r>
      <w:proofErr w:type="spellEnd"/>
      <w:r w:rsidRPr="00E960BC">
        <w:rPr>
          <w:color w:val="000000"/>
          <w:sz w:val="28"/>
          <w:szCs w:val="28"/>
        </w:rPr>
        <w:t>)</w:t>
      </w:r>
      <w:proofErr w:type="gramEnd"/>
    </w:p>
    <w:p w:rsidR="00E960BC" w:rsidRPr="00E960BC" w:rsidRDefault="00E960BC" w:rsidP="00E960BC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>Культурная идентичность.</w:t>
      </w:r>
    </w:p>
    <w:p w:rsidR="00E960BC" w:rsidRPr="00E960BC" w:rsidRDefault="00E960BC" w:rsidP="00E960BC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E960BC">
        <w:rPr>
          <w:color w:val="000000"/>
          <w:sz w:val="28"/>
          <w:szCs w:val="28"/>
        </w:rPr>
        <w:t xml:space="preserve">Языковая картина мира в аспекте МКК (характеристики, языковые </w:t>
      </w:r>
      <w:proofErr w:type="spellStart"/>
      <w:proofErr w:type="gramStart"/>
      <w:r w:rsidRPr="00E960BC">
        <w:rPr>
          <w:color w:val="000000"/>
          <w:sz w:val="28"/>
          <w:szCs w:val="28"/>
        </w:rPr>
        <w:t>ла-куны</w:t>
      </w:r>
      <w:proofErr w:type="spellEnd"/>
      <w:proofErr w:type="gramEnd"/>
      <w:r w:rsidRPr="00E960BC">
        <w:rPr>
          <w:color w:val="000000"/>
          <w:sz w:val="28"/>
          <w:szCs w:val="28"/>
        </w:rPr>
        <w:t>, способы реконструкции ЯКМ: концептуальный анализ; моделирование ЯКМ через языковой образ человека; 3) идеографические словари).</w:t>
      </w:r>
    </w:p>
    <w:p w:rsidR="0047398D" w:rsidRPr="00E960BC" w:rsidRDefault="0047398D" w:rsidP="0047398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0BC">
        <w:rPr>
          <w:rFonts w:ascii="Times New Roman" w:hAnsi="Times New Roman" w:cs="Times New Roman"/>
          <w:sz w:val="28"/>
          <w:szCs w:val="28"/>
        </w:rPr>
        <w:t>Компьютерная лингводидактика: понятие, задачи, направления.</w:t>
      </w:r>
    </w:p>
    <w:p w:rsidR="0047398D" w:rsidRPr="00E960BC" w:rsidRDefault="0047398D" w:rsidP="0047398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0BC">
        <w:rPr>
          <w:rFonts w:ascii="Times New Roman" w:hAnsi="Times New Roman" w:cs="Times New Roman"/>
          <w:sz w:val="28"/>
          <w:szCs w:val="28"/>
        </w:rPr>
        <w:t>Методы и средства повышения мотивации к обучению с помощью компьютерных технологий.</w:t>
      </w:r>
    </w:p>
    <w:p w:rsidR="0047398D" w:rsidRPr="00E960BC" w:rsidRDefault="0047398D" w:rsidP="0047398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0BC">
        <w:rPr>
          <w:rFonts w:ascii="Times New Roman" w:hAnsi="Times New Roman" w:cs="Times New Roman"/>
          <w:sz w:val="28"/>
          <w:szCs w:val="28"/>
        </w:rPr>
        <w:t>Виды информац</w:t>
      </w:r>
      <w:proofErr w:type="gramStart"/>
      <w:r w:rsidRPr="00E960BC">
        <w:rPr>
          <w:rFonts w:ascii="Times New Roman" w:hAnsi="Times New Roman" w:cs="Times New Roman"/>
          <w:sz w:val="28"/>
          <w:szCs w:val="28"/>
        </w:rPr>
        <w:t>ии о я</w:t>
      </w:r>
      <w:proofErr w:type="gramEnd"/>
      <w:r w:rsidRPr="00E960BC">
        <w:rPr>
          <w:rFonts w:ascii="Times New Roman" w:hAnsi="Times New Roman" w:cs="Times New Roman"/>
          <w:sz w:val="28"/>
          <w:szCs w:val="28"/>
        </w:rPr>
        <w:t>зыке и их использование в обучении русскому языку как иностранному.</w:t>
      </w:r>
    </w:p>
    <w:p w:rsidR="0047398D" w:rsidRPr="00E960BC" w:rsidRDefault="0047398D" w:rsidP="0047398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0BC">
        <w:rPr>
          <w:rFonts w:ascii="Times New Roman" w:hAnsi="Times New Roman" w:cs="Times New Roman"/>
          <w:sz w:val="28"/>
          <w:szCs w:val="28"/>
        </w:rPr>
        <w:t>Особенности организации обучения русскому языку как иностранному с использованием компьютерных технологий.</w:t>
      </w:r>
    </w:p>
    <w:p w:rsidR="0047398D" w:rsidRPr="00E960BC" w:rsidRDefault="0047398D" w:rsidP="0047398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0BC">
        <w:rPr>
          <w:rFonts w:ascii="Times New Roman" w:hAnsi="Times New Roman" w:cs="Times New Roman"/>
          <w:sz w:val="28"/>
          <w:szCs w:val="28"/>
        </w:rPr>
        <w:t xml:space="preserve">Типология электронных образовательных ресурсов, используемых в обучении РКИ. </w:t>
      </w:r>
    </w:p>
    <w:p w:rsidR="0047398D" w:rsidRPr="00E960BC" w:rsidRDefault="0047398D" w:rsidP="0047398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0BC">
        <w:rPr>
          <w:rFonts w:ascii="Times New Roman" w:hAnsi="Times New Roman" w:cs="Times New Roman"/>
          <w:sz w:val="28"/>
          <w:szCs w:val="28"/>
        </w:rPr>
        <w:t>Особенности разработки электронных тестов по русскому языку как иностранному.</w:t>
      </w:r>
    </w:p>
    <w:p w:rsidR="0047398D" w:rsidRPr="00E960BC" w:rsidRDefault="0047398D" w:rsidP="0047398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0BC">
        <w:rPr>
          <w:rFonts w:ascii="Times New Roman" w:hAnsi="Times New Roman" w:cs="Times New Roman"/>
          <w:sz w:val="28"/>
          <w:szCs w:val="28"/>
        </w:rPr>
        <w:t>Особенности гипертекстового представления учебно-методических материалов по РКИ.</w:t>
      </w:r>
    </w:p>
    <w:p w:rsidR="0047398D" w:rsidRPr="00E960BC" w:rsidRDefault="0047398D" w:rsidP="0047398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0BC">
        <w:rPr>
          <w:rFonts w:ascii="Times New Roman" w:hAnsi="Times New Roman" w:cs="Times New Roman"/>
          <w:sz w:val="28"/>
          <w:szCs w:val="28"/>
        </w:rPr>
        <w:t>Плюсы и минусы использования сети Интернет в обучении русскому языку как иностранному.</w:t>
      </w:r>
    </w:p>
    <w:p w:rsidR="00D20E2F" w:rsidRPr="00E960BC" w:rsidRDefault="00D20E2F" w:rsidP="0047398D">
      <w:pPr>
        <w:pStyle w:val="a3"/>
        <w:ind w:left="720"/>
        <w:jc w:val="both"/>
        <w:rPr>
          <w:b w:val="0"/>
          <w:szCs w:val="28"/>
        </w:rPr>
      </w:pPr>
    </w:p>
    <w:p w:rsidR="00655F75" w:rsidRPr="00E960BC" w:rsidRDefault="00E960BC">
      <w:pPr>
        <w:rPr>
          <w:rFonts w:ascii="Times New Roman" w:hAnsi="Times New Roman" w:cs="Times New Roman"/>
          <w:sz w:val="28"/>
          <w:szCs w:val="28"/>
        </w:rPr>
      </w:pPr>
    </w:p>
    <w:sectPr w:rsidR="00655F75" w:rsidRPr="00E960BC" w:rsidSect="00142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D1C22"/>
    <w:multiLevelType w:val="hybridMultilevel"/>
    <w:tmpl w:val="FF8C2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896D64"/>
    <w:multiLevelType w:val="hybridMultilevel"/>
    <w:tmpl w:val="D2E2A08E"/>
    <w:lvl w:ilvl="0" w:tplc="10D293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F1C"/>
    <w:rsid w:val="00103F1C"/>
    <w:rsid w:val="00142253"/>
    <w:rsid w:val="0047398D"/>
    <w:rsid w:val="007D53D9"/>
    <w:rsid w:val="008C79CD"/>
    <w:rsid w:val="00AC5FF0"/>
    <w:rsid w:val="00D20E2F"/>
    <w:rsid w:val="00E62120"/>
    <w:rsid w:val="00E813F9"/>
    <w:rsid w:val="00E9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03F1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103F1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Normal (Web)"/>
    <w:basedOn w:val="a"/>
    <w:uiPriority w:val="99"/>
    <w:semiHidden/>
    <w:unhideWhenUsed/>
    <w:rsid w:val="00103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C5F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Phi</cp:lastModifiedBy>
  <cp:revision>6</cp:revision>
  <cp:lastPrinted>2015-03-03T09:10:00Z</cp:lastPrinted>
  <dcterms:created xsi:type="dcterms:W3CDTF">2015-02-23T10:36:00Z</dcterms:created>
  <dcterms:modified xsi:type="dcterms:W3CDTF">2015-03-03T09:13:00Z</dcterms:modified>
</cp:coreProperties>
</file>